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BC0CE3" w:rsidRPr="00BC0CE3" w:rsidTr="00BC0CE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BC0CE3" w:rsidRPr="00BC0CE3" w:rsidTr="00BC0CE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BC0CE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BC0CE3" w:rsidRPr="00BC0CE3" w:rsidRDefault="00BC0CE3" w:rsidP="00BC0C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BC0CE3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C0CE3" w:rsidRPr="00BC0CE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BC0CE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BC0CE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BC0CE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BC0CE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2017/283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BC0CE3" w:rsidRPr="00BC0C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C0CE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C0CE3" w:rsidRPr="00BC0CE3" w:rsidRDefault="00BC0CE3" w:rsidP="00BC0C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BC0CE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BC0CE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BC0CE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BC0CE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İLYAS KARA , MUSTAFA HAKBİLİR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BC0CE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BC0CE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BC0CE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BC0CE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BC0CE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BC0CE3" w:rsidRPr="00BC0CE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BC0CE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BC0CE3" w:rsidRPr="00BC0CE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BC0CE3" w:rsidRPr="00BC0CE3" w:rsidRDefault="00BC0CE3" w:rsidP="00BC0CE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BC0CE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C0CE3" w:rsidRPr="00BC0CE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BC0CE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CE3" w:rsidRPr="00BC0CE3" w:rsidRDefault="00BC0CE3" w:rsidP="00BC0CE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MECLİS BAŞKANI MÜRSEL YILDIZKAYA: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Değerli meclis üyesi arkadaşlarım, değerli çalışma arkadaşlarım, değerli basın mensupları ve misafirlerimiz. 2017 Aralık ayı olağan toplantı dönemi ikinci birleşim birinci oturumunu açıyorum. Hepinize iyi akşamlar diliyorum. Dedi.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İSİM OLARAK YOKLAMA YAPILIP EKSERİYETİN MEVCUT OLDUĞU ANLAŞILDIĞINDAN MAZERET DİLEKÇELERİNİN OKUNMASINA GEÇİLDİ.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Mazeretimden dolayı bugünkü meclis toplantısına katılamayacağım. Gereğinin yapılmasını saygılarımla arz ederim. Gazi KARAOĞLU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GAZİ KARAOĞLU’NUN MAZERET DİLEKÇESİNİN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     Polatlı Belediyesi Meclis Başkanlığına; Mazeretimden dolayı bugünkü meclis toplantısına katılamayacağım. Gereğinin yapılmasını saygılarımla arz ederim. Ali İhsan YAŞAR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ALİ İHSAN YAŞAR’IN MAZERET DİLEKÇESİNİN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Polatlı Belediyesi Meclis Başkanlığına; Mazeretimden dolayı bugünkü meclis toplantısına katılamayacağım. Gereğinin yapılmasını saygılarımla arz ederim. Mehmet AYTEKİN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MEHMET AYTEKİN’İN MAZERET DİLEKÇESİNİN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Mazeretimden dolayı bugünkü meclis toplantısına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lastRenderedPageBreak/>
                    <w:t xml:space="preserve">katılamayacağım. Gereğinin yapılmasını saygılarımla arz ederim. İsmail Hakkı AKGÖK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İSMAİL HAKKI AKGÖK’ÜN MAZERET DİLEKEÇESİNİN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 Polatlı Belediyesi Meclis Başkanlığına; Mazeretimden dolayı bugünkü meclis toplantısına katılamayacağım. Gereğinin yapılmasını saygılarımla arz ederim. Turan Alper IRAK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TURAN ALPER IRAK’IN MAZERET DİLEKÇESİNİN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 Belediye Meclis Başkanlığına Polatlı; Belediye meclisimizin bugünkü toplantısına şehir dışında olmam nedeniyle katılamayacağım. Mazeretimin kabulünü saygıyla arz ederim. Muhsin AKDENİZ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MUHSİN AKDENİZ’İN MAZERET DİLEKÇESİNİN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 Polatlı; Mazeretimden dolayı meclis toplantısına katılamayacağım. Gereğini arz ederim. </w:t>
                  </w:r>
                  <w:proofErr w:type="spellStart"/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Seyithan</w:t>
                  </w:r>
                  <w:proofErr w:type="spellEnd"/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ÖZTÜRK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SEYİTHAN ÖZTÜRK’ÜN MAZERET DİLKÇESİNİN KABULÜNE OY BİRLİĞİ İLE KARAR VERİLDİ.</w:t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      Belediye Meclis Başkanlığına Polatlı; Belediye meclisimizin bugünkü toplantısına şehir dışında olmam nedeniyle katılamayacağım. Mazeretimin kabulünü saygıyla arz ederim. Mustafa KAYIŞ 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BC0CE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MUSTAFA KAYIŞ’IN MAZERET DİLEKÇESİNİN KABULÜNE OY BİRLİĞİ İLE KARAR VERİLDİKTEN SONRA GÜNDEMDEKİ MADDELERİN MÜZAKERESİNE GEÇİLDİ.</w:t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BC0C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BC0CE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lastRenderedPageBreak/>
              <w:t xml:space="preserve">  </w:t>
            </w:r>
          </w:p>
        </w:tc>
      </w:tr>
      <w:tr w:rsidR="00BC0CE3" w:rsidRPr="00BC0CE3" w:rsidTr="00BC0C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BC0CE3" w:rsidRPr="00BC0CE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BC0CE3" w:rsidRPr="00BC0CE3" w:rsidRDefault="00BC0CE3" w:rsidP="00BC0CE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C0CE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BC0CE3" w:rsidRPr="00BC0CE3" w:rsidRDefault="00BC0CE3" w:rsidP="00BC0CE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BC0CE3" w:rsidP="00BC0CE3">
      <w:r w:rsidRPr="00BC0CE3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BC0CE3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B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C0CE3"/>
    <w:rsid w:val="003B5F0D"/>
    <w:rsid w:val="00462179"/>
    <w:rsid w:val="00BC0CE3"/>
    <w:rsid w:val="00BE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BC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2017-12-13T06:48:00Z</dcterms:created>
  <dcterms:modified xsi:type="dcterms:W3CDTF">2017-12-13T06:48:00Z</dcterms:modified>
</cp:coreProperties>
</file>