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E9" w:rsidRDefault="00456DE9" w:rsidP="00456DE9">
      <w:pPr>
        <w:rPr>
          <w:sz w:val="22"/>
          <w:szCs w:val="22"/>
        </w:rPr>
      </w:pPr>
      <w:r>
        <w:rPr>
          <w:sz w:val="22"/>
          <w:szCs w:val="22"/>
        </w:rPr>
        <w:t>PLAN VE BÜTÇE KOMİSYONUNUN 18.05.2021 TARİHLİ KOMİSYON RAPORU KOMİSYON ÜYESİ MEHMET ALİ TALAY TARAFINDAN;</w:t>
      </w:r>
    </w:p>
    <w:p w:rsidR="00456DE9" w:rsidRDefault="00456DE9" w:rsidP="00456DE9">
      <w:pPr>
        <w:rPr>
          <w:sz w:val="22"/>
          <w:szCs w:val="22"/>
        </w:rPr>
      </w:pPr>
    </w:p>
    <w:p w:rsidR="00456DE9" w:rsidRDefault="00456DE9" w:rsidP="00456DE9">
      <w:pPr>
        <w:rPr>
          <w:b/>
          <w:sz w:val="22"/>
          <w:szCs w:val="22"/>
          <w:u w:val="single"/>
        </w:rPr>
      </w:pPr>
      <w:r w:rsidRPr="00994482">
        <w:rPr>
          <w:b/>
          <w:sz w:val="22"/>
          <w:szCs w:val="22"/>
          <w:u w:val="single"/>
        </w:rPr>
        <w:t>KONU: Teminat Güncellenmesi</w:t>
      </w:r>
    </w:p>
    <w:p w:rsidR="00456DE9" w:rsidRPr="00787FDB" w:rsidRDefault="00456DE9" w:rsidP="00456DE9">
      <w:pPr>
        <w:rPr>
          <w:b/>
          <w:sz w:val="22"/>
          <w:szCs w:val="22"/>
        </w:rPr>
      </w:pPr>
    </w:p>
    <w:p w:rsidR="00456DE9" w:rsidRDefault="00456DE9" w:rsidP="00456DE9">
      <w:pPr>
        <w:rPr>
          <w:sz w:val="22"/>
          <w:szCs w:val="22"/>
        </w:rPr>
      </w:pPr>
      <w:proofErr w:type="gramStart"/>
      <w:r w:rsidRPr="00787FDB">
        <w:rPr>
          <w:b/>
          <w:sz w:val="22"/>
          <w:szCs w:val="22"/>
        </w:rPr>
        <w:t>İNCELEME:</w:t>
      </w:r>
      <w:r>
        <w:rPr>
          <w:b/>
          <w:sz w:val="22"/>
          <w:szCs w:val="22"/>
        </w:rPr>
        <w:t xml:space="preserve"> </w:t>
      </w:r>
      <w:r>
        <w:rPr>
          <w:sz w:val="22"/>
          <w:szCs w:val="22"/>
        </w:rPr>
        <w:t xml:space="preserve">Belediye Meclisimizin 17.05.2021 günü birinci birleşiminde Plan ve Bütçe Komisyonuna havale edilen İmar ve Şehircilik Müdürlüğünün 27.04.2021 tarihli teminat güncellenmesi konulu teklifi komisyonumuzun 18.05.2021 tarihinde yapmış olduğu toplantıda görüşülmesi neticesinde; </w:t>
      </w:r>
      <w:r>
        <w:rPr>
          <w:sz w:val="22"/>
          <w:szCs w:val="22"/>
        </w:rPr>
        <w:br/>
        <w:t xml:space="preserve">        5686 Sayılı Jeotermal Kaynaklar ve Doğal Mineralli Sular Kanunu Uygulama </w:t>
      </w:r>
      <w:proofErr w:type="spellStart"/>
      <w:r>
        <w:rPr>
          <w:sz w:val="22"/>
          <w:szCs w:val="22"/>
        </w:rPr>
        <w:t>Yönetmeliğinnin</w:t>
      </w:r>
      <w:proofErr w:type="spellEnd"/>
      <w:r>
        <w:rPr>
          <w:sz w:val="22"/>
          <w:szCs w:val="22"/>
        </w:rPr>
        <w:t xml:space="preserve"> 9. Maddesinin 2. Fıkrası hükümleri gereğince Belediye Başkanlığımız adına Polatlı İlçesi </w:t>
      </w:r>
      <w:proofErr w:type="spellStart"/>
      <w:r>
        <w:rPr>
          <w:sz w:val="22"/>
          <w:szCs w:val="22"/>
        </w:rPr>
        <w:t>Karacaahmet</w:t>
      </w:r>
      <w:proofErr w:type="spellEnd"/>
      <w:r>
        <w:rPr>
          <w:sz w:val="22"/>
          <w:szCs w:val="22"/>
        </w:rPr>
        <w:t xml:space="preserve">-Çağlayık sınırlarında 06/2011/151 numaralı jeotermal kaynak işletme ruhsatı alınmış ve söz konusu ruhsatımız için 12.08.2011 tarihinde 132.100,00 TL bedelli mektup olarak kesin ve süresiz teminat verilmiştir. </w:t>
      </w:r>
      <w:proofErr w:type="gramEnd"/>
      <w:r>
        <w:rPr>
          <w:sz w:val="22"/>
          <w:szCs w:val="22"/>
        </w:rPr>
        <w:br/>
        <w:t xml:space="preserve">         5686 sayılı jeotermal kaynaklar ve doğal mineralli sular kanunun uygulama yönetmeliğinin 19. Maddesi 3. Fıkrasında “Önceden alınan işletme ruhsatı teminatları 5 yılda bir Maliye Bakanlığı tarafından belirlenen yeniden değerlendirme oranlarına göre arttırılarak güncelleştirilir. Kanuna göre önceden yatırılmamış, tamamlanması ve yenilenmesi gereken teminatlar, güncel teminat üzerinden alınır. İbaresi yer almaktadır.</w:t>
      </w:r>
    </w:p>
    <w:p w:rsidR="00456DE9" w:rsidRDefault="00456DE9" w:rsidP="00456DE9">
      <w:pPr>
        <w:rPr>
          <w:sz w:val="22"/>
          <w:szCs w:val="22"/>
        </w:rPr>
      </w:pPr>
      <w:r>
        <w:rPr>
          <w:sz w:val="22"/>
          <w:szCs w:val="22"/>
        </w:rPr>
        <w:t xml:space="preserve">          </w:t>
      </w:r>
      <w:proofErr w:type="gramStart"/>
      <w:r>
        <w:rPr>
          <w:sz w:val="22"/>
          <w:szCs w:val="22"/>
        </w:rPr>
        <w:t xml:space="preserve">Bu Kanun hükmüne göre; 12.08.2011 tarihinde verilen 132.100,00 TL teminatın, 2021 yılı yeniden değerlendirme oranına göre güncel teminat tutarı 373.283,75 TL olup, yeni tarihli teminat mektubunun İller Bankasından alınması ve gerekli iş ve işlemleri takip etmek üzere Belediye Başkanına yetki verilmesine oy birliği ile karar verilmiştir. </w:t>
      </w:r>
      <w:proofErr w:type="gramEnd"/>
      <w:r>
        <w:rPr>
          <w:sz w:val="22"/>
          <w:szCs w:val="22"/>
        </w:rPr>
        <w:br/>
        <w:t xml:space="preserve">         Meclis oylarına arz olunur.</w:t>
      </w:r>
    </w:p>
    <w:p w:rsidR="00456DE9" w:rsidRDefault="00456DE9" w:rsidP="00456DE9">
      <w:pPr>
        <w:rPr>
          <w:sz w:val="22"/>
          <w:szCs w:val="22"/>
        </w:rPr>
      </w:pPr>
    </w:p>
    <w:p w:rsidR="00456DE9" w:rsidRDefault="00456DE9" w:rsidP="00456DE9">
      <w:pPr>
        <w:rPr>
          <w:sz w:val="22"/>
          <w:szCs w:val="22"/>
        </w:rPr>
      </w:pPr>
      <w:r>
        <w:rPr>
          <w:sz w:val="22"/>
          <w:szCs w:val="22"/>
        </w:rPr>
        <w:t>KOMİSYON ÜYELERİ;</w:t>
      </w:r>
      <w:r>
        <w:rPr>
          <w:sz w:val="22"/>
          <w:szCs w:val="22"/>
        </w:rPr>
        <w:br/>
        <w:t>Mehmet Ali TALAY(İmzalı), Ramazan EVCİ(İmzalı), İsmail Hakkı AKGÖK(İmzalı), Murat DENİZ(İmzalı), Yüksel YANMAZ(İmzalı)</w:t>
      </w:r>
    </w:p>
    <w:p w:rsidR="00D434AA" w:rsidRDefault="00D434AA"/>
    <w:sectPr w:rsidR="00D434AA" w:rsidSect="00D434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56DE9"/>
    <w:rsid w:val="00456DE9"/>
    <w:rsid w:val="00D434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2021-06-04T08:20:00Z</dcterms:created>
  <dcterms:modified xsi:type="dcterms:W3CDTF">2021-06-04T08:21:00Z</dcterms:modified>
</cp:coreProperties>
</file>