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F62" w:rsidRPr="00B47F62" w:rsidRDefault="00B47F62" w:rsidP="00B47F62">
      <w:pPr>
        <w:ind w:firstLine="708"/>
        <w:jc w:val="center"/>
        <w:rPr>
          <w:b/>
        </w:rPr>
      </w:pPr>
      <w:r w:rsidRPr="00B47F62">
        <w:rPr>
          <w:b/>
          <w:sz w:val="28"/>
        </w:rPr>
        <w:t>KOMİSYON RAPORDUR</w:t>
      </w:r>
      <w:r w:rsidRPr="00B47F62">
        <w:rPr>
          <w:b/>
        </w:rPr>
        <w:t>.</w:t>
      </w:r>
    </w:p>
    <w:p w:rsidR="00B47F62" w:rsidRDefault="00B47F62" w:rsidP="00B47F62">
      <w:pPr>
        <w:jc w:val="both"/>
        <w:rPr>
          <w:b/>
        </w:rPr>
      </w:pPr>
      <w:r w:rsidRPr="00B47F62">
        <w:rPr>
          <w:b/>
        </w:rPr>
        <w:t xml:space="preserve">KONU: </w:t>
      </w:r>
      <w:r w:rsidR="00F306EC">
        <w:rPr>
          <w:b/>
        </w:rPr>
        <w:t>Tarımsal Amaçlı Yapılar</w:t>
      </w:r>
    </w:p>
    <w:p w:rsidR="00B47F62" w:rsidRPr="00B47F62" w:rsidRDefault="00B47F62" w:rsidP="00B47F62">
      <w:pPr>
        <w:jc w:val="both"/>
        <w:rPr>
          <w:b/>
        </w:rPr>
      </w:pPr>
    </w:p>
    <w:p w:rsidR="00B47F62" w:rsidRDefault="00B47F62" w:rsidP="00B47F62">
      <w:pPr>
        <w:ind w:firstLine="708"/>
        <w:jc w:val="center"/>
        <w:rPr>
          <w:b/>
        </w:rPr>
      </w:pPr>
      <w:r w:rsidRPr="00B47F62">
        <w:rPr>
          <w:b/>
        </w:rPr>
        <w:t>BELEDİYE MECLİS BAŞKANLIĞINA</w:t>
      </w:r>
    </w:p>
    <w:p w:rsidR="00B47F62" w:rsidRPr="00B47F62" w:rsidRDefault="00B47F62" w:rsidP="00B47F62">
      <w:pPr>
        <w:ind w:firstLine="708"/>
        <w:jc w:val="center"/>
        <w:rPr>
          <w:b/>
        </w:rPr>
      </w:pPr>
    </w:p>
    <w:p w:rsidR="009374AE" w:rsidRDefault="009374AE" w:rsidP="00D9011F">
      <w:pPr>
        <w:ind w:firstLine="708"/>
        <w:jc w:val="both"/>
      </w:pPr>
      <w:r>
        <w:t>Plan ve Proje Müdürlüğü'nün 01.07.2026 tarih ve E-</w:t>
      </w:r>
      <w:proofErr w:type="gramStart"/>
      <w:r>
        <w:t>54686211</w:t>
      </w:r>
      <w:proofErr w:type="gramEnd"/>
      <w:r>
        <w:t xml:space="preserve">-754-3586 sayılı yazısı ile komisyona havale edilen, “Tarımsal Amaçlı Yapılar” hakkındaki konu incelenmiştir. </w:t>
      </w:r>
    </w:p>
    <w:p w:rsidR="009374AE" w:rsidRDefault="009374AE" w:rsidP="00D9011F">
      <w:pPr>
        <w:ind w:firstLine="708"/>
        <w:jc w:val="both"/>
      </w:pPr>
      <w:r>
        <w:t xml:space="preserve">Muhtarlar Derneği Başkanlığının 1742 sayılı dilekçesi </w:t>
      </w:r>
      <w:proofErr w:type="gramStart"/>
      <w:r>
        <w:t>ile;</w:t>
      </w:r>
      <w:proofErr w:type="gramEnd"/>
      <w:r>
        <w:t xml:space="preserve"> "...Ankara İli Polatlı İlçesinin 82 tane kırsal mahallesi vardır. Köy içinde hayvancılık yapmanın zorlaştığından dolayı çiftçimiz tarımın en büyük destekçisi olan hayvancılığı bırakmakta, hem tarımsal üretimi risk altına giriyor hem de hayvancılıkta ülke olarak ithalattan kurtulamıyoruz. Köylerimizde ikamet eden çiftçi olmak şartıyla; Polatlı Belediyesi Meclisince alınan imar plan şartı getirildiğinden sürecin uzamasına neden olmaktadır. İmar plan şartının kaldırılarak 06.02.2026 tarihli kararınızın yerleşim ve akarsulara uzaklık mesafelerinin düşürülerek çiftçimizin işlerini kolaylaştıracak şekilde düzeltilmesi..." şeklinde talepte bulunulduğu, </w:t>
      </w:r>
    </w:p>
    <w:p w:rsidR="009374AE" w:rsidRDefault="009374AE" w:rsidP="00D9011F">
      <w:pPr>
        <w:ind w:firstLine="708"/>
        <w:jc w:val="both"/>
      </w:pPr>
      <w:r>
        <w:t>Konuya ilişkin yapılan incelemede; Ankara İli Polatlı İlçesi bütünündeki Tarım ve Hayvancılık Amaçlı Yapılara dair Polatlı Belediye Meclisinin "</w:t>
      </w:r>
      <w:proofErr w:type="gramStart"/>
      <w:r>
        <w:t>...,</w:t>
      </w:r>
      <w:proofErr w:type="gramEnd"/>
      <w:r>
        <w:t xml:space="preserve">03.02.2016/51, 01.06.2017/175, 05.12.2017/289, 05.02.2018/53, 05.07.2018/247, 06.12.2023/156, 06.09.2024/121, 2025/117 ve 06.02.2026/33" Gün/Sayılı olmak üzere kararlarının alındığı, </w:t>
      </w:r>
    </w:p>
    <w:p w:rsidR="009374AE" w:rsidRDefault="009374AE" w:rsidP="00D9011F">
      <w:pPr>
        <w:ind w:firstLine="708"/>
        <w:jc w:val="both"/>
      </w:pPr>
      <w:proofErr w:type="gramStart"/>
      <w:r>
        <w:t>Ayrıca,Ankara</w:t>
      </w:r>
      <w:proofErr w:type="gramEnd"/>
      <w:r>
        <w:t xml:space="preserve"> Büyükşehir Belediye Meclisinin 12.08.2020/848, 09.03.2021/404 ve 09.06.2022/1182 Gün/Sayılı kararları ile onaylanan uygulama yönetmeliklerinin Başkanlığımıza iletildiği, </w:t>
      </w:r>
    </w:p>
    <w:p w:rsidR="009374AE" w:rsidRDefault="009374AE" w:rsidP="00D9011F">
      <w:pPr>
        <w:ind w:firstLine="708"/>
        <w:jc w:val="both"/>
      </w:pPr>
      <w:r>
        <w:t xml:space="preserve">Sonraki süreçte; Hayvancılık tesislerinin yoğunlaşması ve bunun sonucunda çevresel sorunlar oluşmasından dolayı Polatlı Belediye Meclisinin 05.07.2018/247 Gün/Sayılı kararı ile </w:t>
      </w:r>
      <w:proofErr w:type="spellStart"/>
      <w:r>
        <w:t>Karahamzalı</w:t>
      </w:r>
      <w:proofErr w:type="spellEnd"/>
      <w:r>
        <w:t xml:space="preserve">, </w:t>
      </w:r>
      <w:proofErr w:type="spellStart"/>
      <w:r>
        <w:t>Eskipolatlı</w:t>
      </w:r>
      <w:proofErr w:type="spellEnd"/>
      <w:r>
        <w:t xml:space="preserve">, Sakarya, </w:t>
      </w:r>
      <w:proofErr w:type="spellStart"/>
      <w:r>
        <w:t>Türkkarsak</w:t>
      </w:r>
      <w:proofErr w:type="spellEnd"/>
      <w:r>
        <w:t xml:space="preserve"> ve Çanakçı Mahallelerindeki Tarım ve Hayvancılık Amaçlı Tesislere ait imar durumlarına kısıtlama getirildiği, </w:t>
      </w:r>
    </w:p>
    <w:p w:rsidR="009374AE" w:rsidRDefault="009374AE" w:rsidP="00D9011F">
      <w:pPr>
        <w:ind w:firstLine="708"/>
        <w:jc w:val="both"/>
      </w:pPr>
      <w:r>
        <w:t xml:space="preserve">Anılan kararın davaya konu edildiği, Ankara 3. İdare Mahkemesinin 2023/282 karar </w:t>
      </w:r>
      <w:proofErr w:type="spellStart"/>
      <w:r>
        <w:t>nolu</w:t>
      </w:r>
      <w:proofErr w:type="spellEnd"/>
      <w:r>
        <w:t xml:space="preserve"> mahkeme kararı ve Ankara Bölge İdare Mahkemesi 5. İdari Dava Dairesinin 2023/770 </w:t>
      </w:r>
      <w:proofErr w:type="spellStart"/>
      <w:r>
        <w:t>nolu</w:t>
      </w:r>
      <w:proofErr w:type="spellEnd"/>
      <w:r>
        <w:t xml:space="preserve"> kararı ile Polatlı Belediye Meclisinin 05.07.2018/247 Gün/Sayılı kararının yeniden değerlendirilmesine karar verildiği, </w:t>
      </w:r>
    </w:p>
    <w:p w:rsidR="009374AE" w:rsidRDefault="009374AE" w:rsidP="00D9011F">
      <w:pPr>
        <w:ind w:firstLine="708"/>
        <w:jc w:val="both"/>
      </w:pPr>
      <w:r>
        <w:t xml:space="preserve">Mahkeme kararı doğrultusunda; Tarım ve Hayvancılık Amaçlı Yapıların Polatlı Belediye Meclisinin 06.12.2023/156 ve 06.09.2024/121 Gün/Sayılı kararları ile yeniden değerlendirildiği, </w:t>
      </w:r>
    </w:p>
    <w:p w:rsidR="009374AE" w:rsidRDefault="009374AE" w:rsidP="00D9011F">
      <w:pPr>
        <w:ind w:firstLine="708"/>
        <w:jc w:val="both"/>
      </w:pPr>
      <w:r>
        <w:t xml:space="preserve">Polatlı Belediye Meclisinin 06.12.2023/156 kararı </w:t>
      </w:r>
      <w:proofErr w:type="gramStart"/>
      <w:r>
        <w:t>ile;İlçe</w:t>
      </w:r>
      <w:proofErr w:type="gramEnd"/>
      <w:r>
        <w:t xml:space="preserve"> bütünündeki Tarım ve Hayvancılık Amaçlı Yapılar için KAKS:0.40 yapılaşma koşullarının belirlendiği, kısıtlı mahallelerde ise yeni yapılaşmalar ile ilave yapılaşmalara izin verilmediği, mevcut ruhsatı bulunup ilave yapı yapılmaksızın gelen başvurularda ise imar durumlarının yenilenmesine karar verildiği, </w:t>
      </w:r>
    </w:p>
    <w:p w:rsidR="009374AE" w:rsidRDefault="009374AE" w:rsidP="00D9011F">
      <w:pPr>
        <w:ind w:firstLine="708"/>
        <w:jc w:val="both"/>
      </w:pPr>
      <w:proofErr w:type="gramStart"/>
      <w:r>
        <w:t xml:space="preserve">06.09.2024/121 Gün/Sayılı karar ile de kısıtlama getirilen mahallelere </w:t>
      </w:r>
      <w:proofErr w:type="spellStart"/>
      <w:r>
        <w:t>Tatlıkuyu</w:t>
      </w:r>
      <w:proofErr w:type="spellEnd"/>
      <w:r>
        <w:t xml:space="preserve"> Mahallesi ve Gordion Tampon Bölgesinin ilave edildiği, bu alanlar dışındaki diğer mahallelerde ise bu tesislerin KAKS:0.20 yapılaşma koşulu ve %20 DOP kesintisi ile imar planı onayı şartına bağlandığı, ayrıca; küçük ölçekli tarım ve hayvancılık tesislerini desteklemek amacıyla plan onayı bulunmayan mahallelerde kırsal yerleşik alan sınırı içerisinde 200 adet küçükbaş ve 30 adet büyükbaşı geçmeyecek şekilde Plansız Alanlar İmar Yönetmeliğine göre yapılaşmasının uygun görüldüğü, </w:t>
      </w:r>
      <w:proofErr w:type="gramEnd"/>
    </w:p>
    <w:p w:rsidR="009374AE" w:rsidRDefault="009374AE" w:rsidP="00D9011F">
      <w:pPr>
        <w:ind w:firstLine="708"/>
        <w:jc w:val="both"/>
      </w:pPr>
      <w:r>
        <w:t xml:space="preserve">Yine bu kararla Polatlı Belediye Meclisinin 03.02.2016/51, 01.06.2017/175, 05.12.2017/289, 05.02.2018/53 ve 05.07.2018/247Gün/Sayılı kararlarının iptal edilerek, riayet edilecek mesafeler ve yapılaşmaya dair diğer hususlarda revizelerin yapıldığı, </w:t>
      </w:r>
    </w:p>
    <w:p w:rsidR="009374AE" w:rsidRDefault="009374AE" w:rsidP="00D9011F">
      <w:pPr>
        <w:ind w:firstLine="708"/>
        <w:jc w:val="both"/>
      </w:pPr>
      <w:r>
        <w:t>Polatlı Belediye Meclisinin 03.10.2025/117 Gün/Sayılı kararıyla tarımsal amaçlı depolarda ilçe bütününde yoğun taleplerin bulunması nedeniyle</w:t>
      </w:r>
      <w:r w:rsidRPr="009374AE">
        <w:t xml:space="preserve"> </w:t>
      </w:r>
      <w:r>
        <w:t xml:space="preserve">kısıtlama getirilen alanlar hariç plansız alanlar imar yönetmeliğine göre yapılaşabilmesinin uygun görüldüğü, </w:t>
      </w:r>
    </w:p>
    <w:p w:rsidR="009374AE" w:rsidRDefault="009374AE" w:rsidP="00D9011F">
      <w:pPr>
        <w:ind w:firstLine="708"/>
        <w:jc w:val="both"/>
      </w:pPr>
      <w:proofErr w:type="gramStart"/>
      <w:r>
        <w:t xml:space="preserve">Son olarak Polatlı Belediye Meclisinin 06.02.2026/33 Gün/Sayılı kararı ile de mesafe şartlarının, imar planı onayı şartı getirilen alanların, kısıtlama getirilen alanlar vb. gibi diğer hususlara ilişkin konuların belirlendiği, 2025/117 ve 2024/121 sayılı meclis kararlarının iptal </w:t>
      </w:r>
      <w:proofErr w:type="spellStart"/>
      <w:r>
        <w:t>edildigi</w:t>
      </w:r>
      <w:proofErr w:type="spellEnd"/>
      <w:r>
        <w:t xml:space="preserve">, 2023/156 sayılı kararın ise uygulanmasına devam edildiği, </w:t>
      </w:r>
      <w:proofErr w:type="gramEnd"/>
    </w:p>
    <w:p w:rsidR="009374AE" w:rsidRDefault="009374AE" w:rsidP="00D9011F">
      <w:pPr>
        <w:ind w:firstLine="708"/>
        <w:jc w:val="both"/>
      </w:pPr>
      <w:r>
        <w:t xml:space="preserve">Polatlı Belediye Meclisinin 2023/156 Sayılı kararında; "...Polatlı İlçesi Sakarya, </w:t>
      </w:r>
      <w:proofErr w:type="spellStart"/>
      <w:r>
        <w:t>Karahamzalı</w:t>
      </w:r>
      <w:proofErr w:type="spellEnd"/>
      <w:r>
        <w:t xml:space="preserve">, </w:t>
      </w:r>
      <w:proofErr w:type="spellStart"/>
      <w:r>
        <w:t>Eskipolatlı</w:t>
      </w:r>
      <w:proofErr w:type="spellEnd"/>
      <w:r>
        <w:t xml:space="preserve">, </w:t>
      </w:r>
      <w:proofErr w:type="spellStart"/>
      <w:r>
        <w:t>Türkkarsak</w:t>
      </w:r>
      <w:proofErr w:type="spellEnd"/>
      <w:r>
        <w:t xml:space="preserve"> ve Çanakçı Mahallelerindeki Tarım ve Hayvancılık Amaçlı Tesislerde 05.07.2018/247 Gün/Sayılı Polatlı Belediye Meclisi Kararı öncesinde muhtelif tarihlerde onaylı imar durum belgesi alıp, ruhsat aşamasına hiç geçemeyen parsellerin altyapı ve doğal yapı kurum görüşlerinin </w:t>
      </w:r>
      <w:proofErr w:type="gramStart"/>
      <w:r>
        <w:t>(</w:t>
      </w:r>
      <w:proofErr w:type="gramEnd"/>
      <w:r>
        <w:t>İl Tarım ve Orman Müdürlüğü, ASKİ, BEDAŞ, BOTAŞ. DSİ, TEİAŞ vb.) revize edilmesi ve Ankara Büyükşehir Belediye Meclisince alınmış olan 12.08.2020/848, 09.03.2021/404 ve 09.06.2022/1182 Gün/Sayılı kararları ile onaylanan uygulama yönetmeliklerinde bu tesisler için belirlenen "0.40" emsal değerinin ve "</w:t>
      </w:r>
      <w:proofErr w:type="spellStart"/>
      <w:r>
        <w:t>Yençok</w:t>
      </w:r>
      <w:proofErr w:type="spellEnd"/>
      <w:r>
        <w:t xml:space="preserve">:7.50 m" yapılaşma koşullarının ve yapılaşmaya dair diğer hususların uygulanması kaydıyla ekli listedeki parsellerin yapılaşmaya açılmasına, Anılan mahalle sınırları içerisindeki yeni yapılaşma talepleri ile süresi içerisinde parselini ruhsata bağlayıp ilave ruhsat talebinde bulunan diğer ada/parsellerdeki taleplerde ise Polatlı Belediye Meclisinin 05.07.2018/247 Gün/Sayılı kararının uygulanmasının devam ettirilmesine, Ayrıca; Uygulamada bütünlüğünün sağlanması açısından Polatlı İlçe Bütünündeki mesafe şartlarını sağlayan diğer kırsal mahallelerde </w:t>
      </w:r>
      <w:proofErr w:type="gramStart"/>
      <w:r>
        <w:t>iskan</w:t>
      </w:r>
      <w:proofErr w:type="gramEnd"/>
      <w:r>
        <w:t xml:space="preserve"> dışı alanlardaki Tarım ve Hayvancılık Amaçlı Tesis taleplerinde de Ankara Büyükşehir Belediye Meclisince alınmış olan 12.08.2020/848, 09.03.2021/404 ve 09.06.2022/1182 Gün/Sayılı kararları ile onaylanan uygulama yönetmeliklerinde bu tesisler için belirlenen "0.40" emsal değerinin ve "</w:t>
      </w:r>
      <w:proofErr w:type="spellStart"/>
      <w:r>
        <w:t>Yençok</w:t>
      </w:r>
      <w:proofErr w:type="spellEnd"/>
      <w:r>
        <w:t xml:space="preserve">:7.50 m" yapılaşma koşullarının uygulanmasına..." karar verildiği. </w:t>
      </w:r>
    </w:p>
    <w:p w:rsidR="009374AE" w:rsidRDefault="009374AE" w:rsidP="00D9011F">
      <w:pPr>
        <w:ind w:firstLine="708"/>
        <w:jc w:val="both"/>
      </w:pPr>
      <w:r>
        <w:t xml:space="preserve">Polatlı Belediye Meclisinin 2024/121 Sayılı kararında; "... İlçemiz genelinde plansız alanlarda yapılaşma koşullarına ilişkin öncesinde Belediyemiz Meclisinin 06.09.2024/121 Gün/ Sayılı kararı alınmış olup. </w:t>
      </w:r>
    </w:p>
    <w:p w:rsidR="009374AE" w:rsidRDefault="009374AE" w:rsidP="00D9011F">
      <w:pPr>
        <w:ind w:firstLine="708"/>
        <w:jc w:val="both"/>
      </w:pPr>
      <w:r>
        <w:t xml:space="preserve">"Bu karar komisyonumuzca tekrar değerlendirilerek; İlçemiz </w:t>
      </w:r>
      <w:proofErr w:type="spellStart"/>
      <w:r>
        <w:t>Karahamzalı</w:t>
      </w:r>
      <w:proofErr w:type="spellEnd"/>
      <w:r>
        <w:t xml:space="preserve">, </w:t>
      </w:r>
      <w:proofErr w:type="spellStart"/>
      <w:r>
        <w:t>Türkkarsak</w:t>
      </w:r>
      <w:proofErr w:type="spellEnd"/>
      <w:r>
        <w:t xml:space="preserve">, Sakarya, Çanakçı, </w:t>
      </w:r>
      <w:proofErr w:type="spellStart"/>
      <w:r>
        <w:t>Eskipolatlı</w:t>
      </w:r>
      <w:proofErr w:type="spellEnd"/>
      <w:r>
        <w:t xml:space="preserve">, </w:t>
      </w:r>
      <w:proofErr w:type="spellStart"/>
      <w:r>
        <w:t>Tatlıkuyu</w:t>
      </w:r>
      <w:proofErr w:type="spellEnd"/>
      <w:r>
        <w:t xml:space="preserve"> Mahallelerinde Tarım ve Hayvancılık Tesislerinin yoğun olması nedeniyle; anılan mahallelerde mandıra, besihane, kümes, ahır, ağıl, vb. tarımsal hayvancılık amaçlı tesislere izin verilmemesi. </w:t>
      </w:r>
      <w:proofErr w:type="gramStart"/>
      <w:r>
        <w:t>bahse</w:t>
      </w:r>
      <w:proofErr w:type="gramEnd"/>
      <w:r>
        <w:t xml:space="preserve"> konu mahallelerde tarımsal amaçlı depolama alanı şeklindeki taleplerde ise hazırlatılacak imar planında oluşan Tarımsal Amaçlı Depolama Alanı ada kenarı sınırı esas olmak üzere aşağıda belirtilen mesafe şartlarına uygun olarak ve altyapı ile atık yönetimine dair alınacak önlemlerin de ilgili yatırımcı tarafından alınmas1 kaydıyla planlı hale getirilmesi ve imar plan şartına bağlanması, </w:t>
      </w:r>
    </w:p>
    <w:p w:rsidR="009374AE" w:rsidRDefault="009374AE" w:rsidP="00D9011F">
      <w:pPr>
        <w:ind w:firstLine="708"/>
        <w:jc w:val="both"/>
      </w:pPr>
      <w:r>
        <w:t xml:space="preserve">"Gordion (Yassıhöyük) ve Yakın Çevresi Yönetim Planı" kapsamında belirlenen Yassıhöyük Mahallesi Gordion Miras Alanı ve Tampon bölgesinde imar plan çalışması yapılacağından dolayı Gordion Miras Alanı ve Tampon bölgesi sınırı içerisinde kamu kurum ve kuruluşlarınca yaptırılacak yatırımlar haricinde: Plansız Alanlar İmar Yönetmeliğine göre yapılaşmaya, Tarım ve Hayvancılık Amaçlı Tesislere </w:t>
      </w:r>
      <w:proofErr w:type="gramStart"/>
      <w:r>
        <w:t>(</w:t>
      </w:r>
      <w:proofErr w:type="gramEnd"/>
      <w:r>
        <w:t xml:space="preserve">mandıra, besihane. </w:t>
      </w:r>
      <w:proofErr w:type="gramStart"/>
      <w:r>
        <w:t>kümes</w:t>
      </w:r>
      <w:proofErr w:type="gramEnd"/>
      <w:r>
        <w:t xml:space="preserve">, ahır, ağıl, tarımsal amaçlı depolar vb.) ve diğer kullanımlardaki </w:t>
      </w:r>
      <w:proofErr w:type="spellStart"/>
      <w:r>
        <w:t>tümimar</w:t>
      </w:r>
      <w:proofErr w:type="spellEnd"/>
      <w:r>
        <w:t xml:space="preserve"> planı tekliflerine izin verilmemesi. </w:t>
      </w:r>
    </w:p>
    <w:p w:rsidR="009374AE" w:rsidRDefault="009374AE" w:rsidP="00D9011F">
      <w:pPr>
        <w:ind w:firstLine="708"/>
        <w:jc w:val="both"/>
      </w:pPr>
      <w:r>
        <w:t xml:space="preserve">Plan onayı yapılmayan mahallelerin yerleşik alanları içerisinde 200 adet küçükbaşı ve 30 adet büyükbaşı geçmeyecek şekilde Plansız Alanlar İmar Yönetmeliğine göre yapılaşabilmesine, </w:t>
      </w:r>
    </w:p>
    <w:p w:rsidR="009374AE" w:rsidRDefault="009374AE" w:rsidP="00D9011F">
      <w:pPr>
        <w:ind w:firstLine="708"/>
        <w:jc w:val="both"/>
      </w:pPr>
      <w:r>
        <w:t>Tarım ve Hayvancılık Amaçlı Tesis Alanı şeklindeki taleplerde hazırlatılacak imar planında oluşan Tarım ve Hayvancılık Amaçlı Tesis Alanı ada kenarı sınırı esas alınmak üzere,</w:t>
      </w:r>
      <w:r w:rsidRPr="009374AE">
        <w:t xml:space="preserve"> </w:t>
      </w:r>
    </w:p>
    <w:p w:rsidR="009374AE" w:rsidRDefault="009374AE" w:rsidP="00D9011F">
      <w:pPr>
        <w:ind w:firstLine="708"/>
        <w:jc w:val="both"/>
      </w:pPr>
      <w:r>
        <w:t xml:space="preserve">Mesafe şartları; </w:t>
      </w:r>
    </w:p>
    <w:p w:rsidR="009374AE" w:rsidRDefault="009374AE" w:rsidP="009374AE">
      <w:pPr>
        <w:numPr>
          <w:ilvl w:val="0"/>
          <w:numId w:val="5"/>
        </w:numPr>
        <w:jc w:val="both"/>
      </w:pPr>
      <w:r>
        <w:t xml:space="preserve">Ankara-Eskişehir Karayoluna 2 km, </w:t>
      </w:r>
    </w:p>
    <w:p w:rsidR="009374AE" w:rsidRDefault="009374AE" w:rsidP="009374AE">
      <w:pPr>
        <w:numPr>
          <w:ilvl w:val="0"/>
          <w:numId w:val="5"/>
        </w:numPr>
        <w:jc w:val="both"/>
      </w:pPr>
      <w:r>
        <w:t xml:space="preserve">Polatlı-Haymana, Polatlı-Yunak ve Polatlı-Ayaş devlet yollarına 1 km, </w:t>
      </w:r>
    </w:p>
    <w:p w:rsidR="009374AE" w:rsidRDefault="009374AE" w:rsidP="009374AE">
      <w:pPr>
        <w:numPr>
          <w:ilvl w:val="0"/>
          <w:numId w:val="5"/>
        </w:numPr>
        <w:jc w:val="both"/>
      </w:pPr>
      <w:r>
        <w:t xml:space="preserve">Mahallelerin planı yoksa Kırsal yerleşik alan civarı sınırlarına 1 km. </w:t>
      </w:r>
    </w:p>
    <w:p w:rsidR="009374AE" w:rsidRDefault="009374AE" w:rsidP="009374AE">
      <w:pPr>
        <w:numPr>
          <w:ilvl w:val="0"/>
          <w:numId w:val="5"/>
        </w:numPr>
        <w:jc w:val="both"/>
      </w:pPr>
      <w:r>
        <w:t xml:space="preserve">Mahallelerin yerleşim ve gelişim amaçlı onaylanmış imar planlarına ve mevzi şeklinde onaylanmış konut, eko-turizm, turizm ve çalışma alanı kullanımlarından oluşan imar planı onama sınırlarına 1 km. </w:t>
      </w:r>
    </w:p>
    <w:p w:rsidR="009374AE" w:rsidRDefault="009374AE" w:rsidP="009374AE">
      <w:pPr>
        <w:numPr>
          <w:ilvl w:val="0"/>
          <w:numId w:val="5"/>
        </w:numPr>
        <w:jc w:val="both"/>
      </w:pPr>
      <w:r>
        <w:t xml:space="preserve">Sakarya Nehri ve Ankara Çayına 1 km ve mahalleleri birbirine bağlayan ulaşım bağlantılarına 100 m. mesafe şartlarını sağlaması, </w:t>
      </w:r>
    </w:p>
    <w:p w:rsidR="009374AE" w:rsidRDefault="009374AE" w:rsidP="009374AE">
      <w:pPr>
        <w:ind w:firstLine="708"/>
        <w:jc w:val="both"/>
      </w:pPr>
      <w:r>
        <w:t xml:space="preserve">Bu doğrultuda; İmar plan tekliflerinde </w:t>
      </w:r>
    </w:p>
    <w:p w:rsidR="009374AE" w:rsidRDefault="009374AE" w:rsidP="009374AE">
      <w:pPr>
        <w:numPr>
          <w:ilvl w:val="0"/>
          <w:numId w:val="6"/>
        </w:numPr>
        <w:jc w:val="both"/>
      </w:pPr>
      <w:r>
        <w:t xml:space="preserve">Altyapıya ve atık yönetimine dair alınacak önlemlerin de ilgili yatırımcı tarafından alınması kaydıyla planlı hale getirilmesi ve imar planı onayı şartına bağlanmasına, </w:t>
      </w:r>
    </w:p>
    <w:p w:rsidR="009374AE" w:rsidRDefault="009374AE" w:rsidP="009374AE">
      <w:pPr>
        <w:numPr>
          <w:ilvl w:val="0"/>
          <w:numId w:val="6"/>
        </w:numPr>
        <w:jc w:val="both"/>
      </w:pPr>
      <w:r>
        <w:t xml:space="preserve">Minimum Parsel büyüklüğünün 5000 m² olması, </w:t>
      </w:r>
    </w:p>
    <w:p w:rsidR="009374AE" w:rsidRDefault="009374AE" w:rsidP="009374AE">
      <w:pPr>
        <w:numPr>
          <w:ilvl w:val="0"/>
          <w:numId w:val="6"/>
        </w:numPr>
        <w:jc w:val="both"/>
      </w:pPr>
      <w:r>
        <w:t xml:space="preserve">Minimum %20 DOP (Düzenleme Ortaklık Payı) kesintisinin yapılması, </w:t>
      </w:r>
    </w:p>
    <w:p w:rsidR="009374AE" w:rsidRDefault="009374AE" w:rsidP="009374AE">
      <w:pPr>
        <w:numPr>
          <w:ilvl w:val="0"/>
          <w:numId w:val="6"/>
        </w:numPr>
        <w:jc w:val="both"/>
      </w:pPr>
      <w:r>
        <w:t xml:space="preserve">Yapılaşma koşullarının Emsal: 0,20 </w:t>
      </w:r>
      <w:proofErr w:type="spellStart"/>
      <w:r>
        <w:t>Yençok</w:t>
      </w:r>
      <w:proofErr w:type="spellEnd"/>
      <w:r>
        <w:t xml:space="preserve">: 7.50m olarak belirlenmesi koşullarıyla değerlendirmeye alınacağı, </w:t>
      </w:r>
    </w:p>
    <w:p w:rsidR="009374AE" w:rsidRDefault="009374AE" w:rsidP="009374AE">
      <w:pPr>
        <w:ind w:firstLine="708"/>
        <w:jc w:val="both"/>
      </w:pPr>
      <w:r>
        <w:t xml:space="preserve">Tarımsal Amaçlı Depolama Alanlarına ilişkin ise İlçemiz genelinde </w:t>
      </w:r>
      <w:proofErr w:type="spellStart"/>
      <w:r>
        <w:t>tarımsalfaaliyetlerin</w:t>
      </w:r>
      <w:proofErr w:type="spellEnd"/>
      <w:r>
        <w:t xml:space="preserve"> yaygın olması nedeniyle tarımsal amaçlı depolama alanı taleplerinin yoğun olduğu, bu nedenle </w:t>
      </w:r>
      <w:proofErr w:type="spellStart"/>
      <w:r>
        <w:t>Karahamzalı</w:t>
      </w:r>
      <w:proofErr w:type="spellEnd"/>
      <w:r>
        <w:t xml:space="preserve">, </w:t>
      </w:r>
      <w:proofErr w:type="spellStart"/>
      <w:r>
        <w:t>Türkkarsak</w:t>
      </w:r>
      <w:proofErr w:type="spellEnd"/>
      <w:r>
        <w:t xml:space="preserve">, Sakarya, Çanakçı, </w:t>
      </w:r>
      <w:proofErr w:type="spellStart"/>
      <w:r>
        <w:t>Eskipolatli</w:t>
      </w:r>
      <w:proofErr w:type="spellEnd"/>
      <w:r>
        <w:t xml:space="preserve">, </w:t>
      </w:r>
      <w:proofErr w:type="spellStart"/>
      <w:r>
        <w:t>Tatlıkuyu</w:t>
      </w:r>
      <w:proofErr w:type="spellEnd"/>
      <w:r>
        <w:t xml:space="preserve"> Mahalleleri dışındaki mahallelerde; vaziyet planı </w:t>
      </w:r>
      <w:proofErr w:type="spellStart"/>
      <w:r>
        <w:t>úzerindeki</w:t>
      </w:r>
      <w:proofErr w:type="spellEnd"/>
      <w:r>
        <w:t xml:space="preserve"> parsel sınırına ölçümün yapıldığı yöndeki en yakın yapının cephesinden itibaren geçerli olmak üzere; yukarıda belirtilen mesafe </w:t>
      </w:r>
      <w:proofErr w:type="spellStart"/>
      <w:r>
        <w:t>şarılarının</w:t>
      </w:r>
      <w:proofErr w:type="spellEnd"/>
      <w:r>
        <w:t xml:space="preserve"> uygun olması kaydıyla tarımsal amaçlı depolar ile Toprak Koruma ve Arazi Kullanımı Kanunu kapsamında ilgili bakanlıkça belirlenen tarımsal amaçlı yapılar gibi konut dışı yapılara ilişkin plansız alanlar imar yönetmeliği ve Ankara Büyükşehir Belediye Meclisi'nin kırsal yerleşme alanlar ve kırsal yerleşme alanı dışında kalan alanlarda yapılaşma koşulları konulu 09.06.2022/1182 Gün/Sayılı kararına göre değerlendirilmesinin uygun olacağı, seraların ise mesafe şartı aranmaksızın değerlendirilebileceğine karar verildiği</w:t>
      </w:r>
      <w:proofErr w:type="gramStart"/>
      <w:r>
        <w:t>,...</w:t>
      </w:r>
      <w:proofErr w:type="gramEnd"/>
    </w:p>
    <w:p w:rsidR="009374AE" w:rsidRDefault="009374AE" w:rsidP="00AD24C7">
      <w:pPr>
        <w:ind w:firstLine="708"/>
        <w:jc w:val="both"/>
      </w:pPr>
      <w:proofErr w:type="gramStart"/>
      <w:r>
        <w:t xml:space="preserve">"Bu doğrultuda; Mevcut tesislerin sayı ve kapasite olarak büyük ölçekli tesisler olduğu, biyogaz tesislerinin birçoğunun faal olarak çalışmadığı, bu tesislerin sayı ve alanca artış göstermesi halinde atik yönetimini sağlamada ve diğer çevresel sorunları bertaraf etmekte sıkıntıların oluşacağı, ayrıca; mevcut kararın anılan sorunları yönetmede ve tarımsal tesislerdeki sürece dayalı kontrollü gelişmeyi sağlamada olumlu yönde etkisinin olduğu, tarım ve hayvancılık tesislerinin plansız ruhsatlandırılması yerine tarıma dayalı organize sanayi bölgeleri oluşturularak planlı bir şekilde devam ettirilmesi gerektiği, ayrıca; Ankara Büyükşehir Belediye Başkanlığınca hazırlanma aşamasındaki Çevre Düzeni Planındaki tarım ve hayvancılık amaçlı yapılara dair belirlenecek plan hükümlerinin de ne şekilde onaylanacağının görülmesi gerektiğinden tarım ve hayvancılık amaçlı yapıların </w:t>
      </w:r>
      <w:proofErr w:type="spellStart"/>
      <w:r>
        <w:t>izinlendirilmesine</w:t>
      </w:r>
      <w:proofErr w:type="spellEnd"/>
      <w:r>
        <w:t xml:space="preserve"> ilişkin her</w:t>
      </w:r>
      <w:r w:rsidR="00AD24C7">
        <w:t xml:space="preserve">hangi bir değişiklik yapılmadan </w:t>
      </w:r>
      <w:r>
        <w:t xml:space="preserve">öncesinde alınan kararın devam ettirilmesinin uygun olacağına komisyonumuzca karar verilmiştir. </w:t>
      </w:r>
      <w:proofErr w:type="gramEnd"/>
    </w:p>
    <w:p w:rsidR="00D9011F" w:rsidRDefault="009374AE" w:rsidP="009374AE">
      <w:pPr>
        <w:ind w:firstLine="708"/>
        <w:jc w:val="both"/>
      </w:pPr>
      <w:r>
        <w:t>Meclisin takdir ve tasviplerine saygıyla sunarız.</w:t>
      </w:r>
    </w:p>
    <w:p w:rsidR="009374AE" w:rsidRPr="00D9011F" w:rsidRDefault="009374AE" w:rsidP="00D9011F">
      <w:pPr>
        <w:ind w:firstLine="708"/>
        <w:jc w:val="both"/>
      </w:pPr>
    </w:p>
    <w:p w:rsidR="00D9011F" w:rsidRDefault="00D9011F" w:rsidP="00D9011F">
      <w:pPr>
        <w:jc w:val="center"/>
        <w:rPr>
          <w:b/>
        </w:rPr>
      </w:pPr>
      <w:r w:rsidRPr="00D9011F">
        <w:rPr>
          <w:b/>
        </w:rPr>
        <w:t>KOMİSYON ÜYELERİ</w:t>
      </w:r>
    </w:p>
    <w:p w:rsidR="00D9011F" w:rsidRDefault="00B47F62" w:rsidP="00B47F62">
      <w:pPr>
        <w:tabs>
          <w:tab w:val="left" w:pos="7485"/>
        </w:tabs>
        <w:rPr>
          <w:b/>
        </w:rPr>
      </w:pPr>
      <w:r>
        <w:rPr>
          <w:b/>
        </w:rPr>
        <w:tab/>
      </w:r>
    </w:p>
    <w:p w:rsidR="00D9011F" w:rsidRPr="00D9011F" w:rsidRDefault="00B6608F" w:rsidP="00D9011F">
      <w:pPr>
        <w:jc w:val="center"/>
        <w:rPr>
          <w:b/>
        </w:rPr>
      </w:pPr>
      <w:r>
        <w:rPr>
          <w:b/>
          <w:noProof/>
        </w:rPr>
        <w:pict>
          <v:shapetype id="_x0000_t202" coordsize="21600,21600" o:spt="202" path="m,l,21600r21600,l21600,xe">
            <v:stroke joinstyle="miter"/>
            <v:path gradientshapeok="t" o:connecttype="rect"/>
          </v:shapetype>
          <v:shape id="_x0000_s1030" type="#_x0000_t202" style="position:absolute;left:0;text-align:left;margin-left:278.65pt;margin-top:54.9pt;width:156.75pt;height:175.5pt;z-index:251662336" filled="f" stroked="f">
            <v:textbox>
              <w:txbxContent>
                <w:p w:rsidR="00B47F62" w:rsidRDefault="00B47F62" w:rsidP="00D9011F">
                  <w:pPr>
                    <w:jc w:val="center"/>
                  </w:pPr>
                </w:p>
                <w:p w:rsidR="00B47F62" w:rsidRDefault="00B47F62" w:rsidP="00D9011F">
                  <w:pPr>
                    <w:jc w:val="center"/>
                  </w:pPr>
                </w:p>
                <w:p w:rsidR="00D9011F" w:rsidRDefault="00B47F62" w:rsidP="00D9011F">
                  <w:pPr>
                    <w:jc w:val="center"/>
                  </w:pPr>
                  <w:r>
                    <w:t>Esra BİLGİÇ</w:t>
                  </w:r>
                </w:p>
                <w:p w:rsidR="00D9011F" w:rsidRDefault="00D9011F" w:rsidP="00D9011F">
                  <w:pPr>
                    <w:jc w:val="center"/>
                  </w:pPr>
                  <w:r>
                    <w:t>Üye</w:t>
                  </w:r>
                </w:p>
              </w:txbxContent>
            </v:textbox>
          </v:shape>
        </w:pict>
      </w:r>
      <w:r>
        <w:rPr>
          <w:b/>
          <w:noProof/>
        </w:rPr>
        <w:pict>
          <v:shape id="_x0000_s1029" type="#_x0000_t202" style="position:absolute;left:0;text-align:left;margin-left:67.9pt;margin-top:54.9pt;width:158.25pt;height:87.75pt;z-index:251661312" filled="f" stroked="f">
            <v:textbox>
              <w:txbxContent>
                <w:p w:rsidR="00B47F62" w:rsidRDefault="00B47F62" w:rsidP="00D9011F">
                  <w:pPr>
                    <w:jc w:val="center"/>
                  </w:pPr>
                </w:p>
                <w:p w:rsidR="00B47F62" w:rsidRDefault="00B47F62" w:rsidP="00D9011F">
                  <w:pPr>
                    <w:jc w:val="center"/>
                  </w:pPr>
                </w:p>
                <w:p w:rsidR="00D9011F" w:rsidRDefault="00B47F62" w:rsidP="00D9011F">
                  <w:pPr>
                    <w:jc w:val="center"/>
                  </w:pPr>
                  <w:r>
                    <w:t>Orhan BOZDAĞ</w:t>
                  </w:r>
                </w:p>
                <w:p w:rsidR="00D9011F" w:rsidRDefault="00D9011F" w:rsidP="00D9011F">
                  <w:pPr>
                    <w:jc w:val="center"/>
                  </w:pPr>
                  <w:r>
                    <w:t>Üye</w:t>
                  </w:r>
                </w:p>
              </w:txbxContent>
            </v:textbox>
          </v:shape>
        </w:pict>
      </w:r>
      <w:r>
        <w:rPr>
          <w:b/>
          <w:noProof/>
        </w:rPr>
        <w:pict>
          <v:shape id="_x0000_s1028" type="#_x0000_t202" style="position:absolute;left:0;text-align:left;margin-left:341.65pt;margin-top:12.9pt;width:144.75pt;height:83.25pt;z-index:251660288" filled="f" stroked="f">
            <v:textbox>
              <w:txbxContent>
                <w:p w:rsidR="00D9011F" w:rsidRDefault="00B47F62" w:rsidP="00D9011F">
                  <w:pPr>
                    <w:jc w:val="center"/>
                  </w:pPr>
                  <w:r>
                    <w:t>Yusuf DENİZ</w:t>
                  </w:r>
                </w:p>
                <w:p w:rsidR="00D9011F" w:rsidRDefault="00D9011F" w:rsidP="00D9011F">
                  <w:pPr>
                    <w:jc w:val="center"/>
                  </w:pPr>
                  <w:r>
                    <w:t>Üye</w:t>
                  </w:r>
                </w:p>
              </w:txbxContent>
            </v:textbox>
          </v:shape>
        </w:pict>
      </w:r>
      <w:r>
        <w:rPr>
          <w:b/>
          <w:noProof/>
        </w:rPr>
        <w:pict>
          <v:shape id="_x0000_s1027" type="#_x0000_t202" style="position:absolute;left:0;text-align:left;margin-left:162.4pt;margin-top:12.9pt;width:2in;height:83.25pt;z-index:251659264" filled="f" stroked="f">
            <v:textbox>
              <w:txbxContent>
                <w:p w:rsidR="00D9011F" w:rsidRDefault="00B47F62" w:rsidP="00D9011F">
                  <w:pPr>
                    <w:jc w:val="center"/>
                  </w:pPr>
                  <w:r>
                    <w:t>Duygu TARHAN</w:t>
                  </w:r>
                </w:p>
                <w:p w:rsidR="00D9011F" w:rsidRDefault="00D9011F" w:rsidP="00D9011F">
                  <w:pPr>
                    <w:jc w:val="center"/>
                  </w:pPr>
                  <w:r>
                    <w:t>Üye</w:t>
                  </w:r>
                </w:p>
              </w:txbxContent>
            </v:textbox>
          </v:shape>
        </w:pict>
      </w:r>
      <w:r>
        <w:rPr>
          <w:b/>
          <w:noProof/>
        </w:rPr>
        <w:pict>
          <v:shape id="_x0000_s1026" type="#_x0000_t202" style="position:absolute;left:0;text-align:left;margin-left:-16.1pt;margin-top:12.9pt;width:150pt;height:78.75pt;z-index:251658240" filled="f" stroked="f">
            <v:textbox style="mso-next-textbox:#_x0000_s1026">
              <w:txbxContent>
                <w:p w:rsidR="00D9011F" w:rsidRDefault="00B47F62" w:rsidP="00D9011F">
                  <w:pPr>
                    <w:jc w:val="center"/>
                  </w:pPr>
                  <w:r>
                    <w:t>Mesut YETİK</w:t>
                  </w:r>
                </w:p>
                <w:p w:rsidR="00D9011F" w:rsidRDefault="00D9011F" w:rsidP="00D9011F">
                  <w:pPr>
                    <w:jc w:val="center"/>
                  </w:pPr>
                  <w:r>
                    <w:t>Komisyon Başkanı</w:t>
                  </w:r>
                </w:p>
              </w:txbxContent>
            </v:textbox>
          </v:shape>
        </w:pict>
      </w:r>
    </w:p>
    <w:sectPr w:rsidR="00D9011F" w:rsidRPr="00D9011F" w:rsidSect="00B47F62">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235A88"/>
    <w:multiLevelType w:val="hybridMultilevel"/>
    <w:tmpl w:val="A8A8B08E"/>
    <w:lvl w:ilvl="0" w:tplc="66E6DEC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nsid w:val="4C801E83"/>
    <w:multiLevelType w:val="hybridMultilevel"/>
    <w:tmpl w:val="DEAAC9F8"/>
    <w:lvl w:ilvl="0" w:tplc="6AE66EC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nsid w:val="58DE04A5"/>
    <w:multiLevelType w:val="hybridMultilevel"/>
    <w:tmpl w:val="ADA03E14"/>
    <w:lvl w:ilvl="0" w:tplc="041F000F">
      <w:start w:val="1"/>
      <w:numFmt w:val="decimal"/>
      <w:lvlText w:val="%1."/>
      <w:lvlJc w:val="left"/>
      <w:pPr>
        <w:ind w:left="786" w:hanging="360"/>
      </w:pPr>
      <w:rPr>
        <w:rFont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3">
    <w:nsid w:val="5DF716F6"/>
    <w:multiLevelType w:val="hybridMultilevel"/>
    <w:tmpl w:val="4752A972"/>
    <w:lvl w:ilvl="0" w:tplc="74B235C6">
      <w:start w:val="1"/>
      <w:numFmt w:val="decimal"/>
      <w:lvlText w:val="%1-"/>
      <w:lvlJc w:val="left"/>
      <w:pPr>
        <w:tabs>
          <w:tab w:val="num" w:pos="644"/>
        </w:tabs>
        <w:ind w:left="644" w:hanging="360"/>
      </w:pPr>
      <w:rPr>
        <w:rFonts w:hint="default"/>
      </w:rPr>
    </w:lvl>
    <w:lvl w:ilvl="1" w:tplc="041F0019" w:tentative="1">
      <w:start w:val="1"/>
      <w:numFmt w:val="lowerLetter"/>
      <w:lvlText w:val="%2."/>
      <w:lvlJc w:val="left"/>
      <w:pPr>
        <w:tabs>
          <w:tab w:val="num" w:pos="1364"/>
        </w:tabs>
        <w:ind w:left="1364" w:hanging="360"/>
      </w:pPr>
    </w:lvl>
    <w:lvl w:ilvl="2" w:tplc="041F001B" w:tentative="1">
      <w:start w:val="1"/>
      <w:numFmt w:val="lowerRoman"/>
      <w:lvlText w:val="%3."/>
      <w:lvlJc w:val="right"/>
      <w:pPr>
        <w:tabs>
          <w:tab w:val="num" w:pos="2084"/>
        </w:tabs>
        <w:ind w:left="2084" w:hanging="180"/>
      </w:pPr>
    </w:lvl>
    <w:lvl w:ilvl="3" w:tplc="041F000F" w:tentative="1">
      <w:start w:val="1"/>
      <w:numFmt w:val="decimal"/>
      <w:lvlText w:val="%4."/>
      <w:lvlJc w:val="left"/>
      <w:pPr>
        <w:tabs>
          <w:tab w:val="num" w:pos="2804"/>
        </w:tabs>
        <w:ind w:left="2804" w:hanging="360"/>
      </w:pPr>
    </w:lvl>
    <w:lvl w:ilvl="4" w:tplc="041F0019" w:tentative="1">
      <w:start w:val="1"/>
      <w:numFmt w:val="lowerLetter"/>
      <w:lvlText w:val="%5."/>
      <w:lvlJc w:val="left"/>
      <w:pPr>
        <w:tabs>
          <w:tab w:val="num" w:pos="3524"/>
        </w:tabs>
        <w:ind w:left="3524" w:hanging="360"/>
      </w:pPr>
    </w:lvl>
    <w:lvl w:ilvl="5" w:tplc="041F001B" w:tentative="1">
      <w:start w:val="1"/>
      <w:numFmt w:val="lowerRoman"/>
      <w:lvlText w:val="%6."/>
      <w:lvlJc w:val="right"/>
      <w:pPr>
        <w:tabs>
          <w:tab w:val="num" w:pos="4244"/>
        </w:tabs>
        <w:ind w:left="4244" w:hanging="180"/>
      </w:pPr>
    </w:lvl>
    <w:lvl w:ilvl="6" w:tplc="041F000F" w:tentative="1">
      <w:start w:val="1"/>
      <w:numFmt w:val="decimal"/>
      <w:lvlText w:val="%7."/>
      <w:lvlJc w:val="left"/>
      <w:pPr>
        <w:tabs>
          <w:tab w:val="num" w:pos="4964"/>
        </w:tabs>
        <w:ind w:left="4964" w:hanging="360"/>
      </w:pPr>
    </w:lvl>
    <w:lvl w:ilvl="7" w:tplc="041F0019" w:tentative="1">
      <w:start w:val="1"/>
      <w:numFmt w:val="lowerLetter"/>
      <w:lvlText w:val="%8."/>
      <w:lvlJc w:val="left"/>
      <w:pPr>
        <w:tabs>
          <w:tab w:val="num" w:pos="5684"/>
        </w:tabs>
        <w:ind w:left="5684" w:hanging="360"/>
      </w:pPr>
    </w:lvl>
    <w:lvl w:ilvl="8" w:tplc="041F001B" w:tentative="1">
      <w:start w:val="1"/>
      <w:numFmt w:val="lowerRoman"/>
      <w:lvlText w:val="%9."/>
      <w:lvlJc w:val="right"/>
      <w:pPr>
        <w:tabs>
          <w:tab w:val="num" w:pos="6404"/>
        </w:tabs>
        <w:ind w:left="6404" w:hanging="180"/>
      </w:pPr>
    </w:lvl>
  </w:abstractNum>
  <w:abstractNum w:abstractNumId="4">
    <w:nsid w:val="62B3285F"/>
    <w:multiLevelType w:val="hybridMultilevel"/>
    <w:tmpl w:val="DBDAE3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7A5A1226"/>
    <w:multiLevelType w:val="hybridMultilevel"/>
    <w:tmpl w:val="88049CE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characterSpacingControl w:val="doNotCompress"/>
  <w:compat/>
  <w:rsids>
    <w:rsidRoot w:val="00505373"/>
    <w:rsid w:val="0000094B"/>
    <w:rsid w:val="00001CAE"/>
    <w:rsid w:val="000248BD"/>
    <w:rsid w:val="00057AF9"/>
    <w:rsid w:val="00082971"/>
    <w:rsid w:val="00090D6C"/>
    <w:rsid w:val="000A17E7"/>
    <w:rsid w:val="000C5F98"/>
    <w:rsid w:val="000D3CA0"/>
    <w:rsid w:val="00101639"/>
    <w:rsid w:val="00113F19"/>
    <w:rsid w:val="00131144"/>
    <w:rsid w:val="00131DBE"/>
    <w:rsid w:val="001426B9"/>
    <w:rsid w:val="0014669C"/>
    <w:rsid w:val="001516DA"/>
    <w:rsid w:val="001625E0"/>
    <w:rsid w:val="00164E32"/>
    <w:rsid w:val="00170D81"/>
    <w:rsid w:val="001751D5"/>
    <w:rsid w:val="001833D6"/>
    <w:rsid w:val="001955AE"/>
    <w:rsid w:val="001B5BBA"/>
    <w:rsid w:val="001C6292"/>
    <w:rsid w:val="001E00B7"/>
    <w:rsid w:val="001F71F4"/>
    <w:rsid w:val="002259D3"/>
    <w:rsid w:val="00236946"/>
    <w:rsid w:val="00250772"/>
    <w:rsid w:val="00252215"/>
    <w:rsid w:val="00253286"/>
    <w:rsid w:val="00267A8C"/>
    <w:rsid w:val="00272A75"/>
    <w:rsid w:val="00285479"/>
    <w:rsid w:val="0029179C"/>
    <w:rsid w:val="0029491F"/>
    <w:rsid w:val="002A025B"/>
    <w:rsid w:val="002D6E0F"/>
    <w:rsid w:val="002E0F99"/>
    <w:rsid w:val="002E5588"/>
    <w:rsid w:val="002E5EBC"/>
    <w:rsid w:val="002F033A"/>
    <w:rsid w:val="002F41DA"/>
    <w:rsid w:val="00302E2E"/>
    <w:rsid w:val="003068E2"/>
    <w:rsid w:val="003367A7"/>
    <w:rsid w:val="00347727"/>
    <w:rsid w:val="00375B5D"/>
    <w:rsid w:val="00393F34"/>
    <w:rsid w:val="003B5748"/>
    <w:rsid w:val="003C02D9"/>
    <w:rsid w:val="003C76CC"/>
    <w:rsid w:val="003E0100"/>
    <w:rsid w:val="003E2281"/>
    <w:rsid w:val="003F1524"/>
    <w:rsid w:val="003F3CBC"/>
    <w:rsid w:val="00403D8C"/>
    <w:rsid w:val="00407CD0"/>
    <w:rsid w:val="00412E8A"/>
    <w:rsid w:val="00413429"/>
    <w:rsid w:val="00415F70"/>
    <w:rsid w:val="0043766B"/>
    <w:rsid w:val="004421BF"/>
    <w:rsid w:val="00447200"/>
    <w:rsid w:val="00461D01"/>
    <w:rsid w:val="0046795C"/>
    <w:rsid w:val="004739E8"/>
    <w:rsid w:val="00476F3A"/>
    <w:rsid w:val="004808CF"/>
    <w:rsid w:val="004818C4"/>
    <w:rsid w:val="00495A6A"/>
    <w:rsid w:val="004A4A99"/>
    <w:rsid w:val="004A5073"/>
    <w:rsid w:val="004C6834"/>
    <w:rsid w:val="004D02E8"/>
    <w:rsid w:val="004D1374"/>
    <w:rsid w:val="004E4134"/>
    <w:rsid w:val="004E470A"/>
    <w:rsid w:val="00505373"/>
    <w:rsid w:val="00521779"/>
    <w:rsid w:val="00583AAF"/>
    <w:rsid w:val="005858F0"/>
    <w:rsid w:val="005906D0"/>
    <w:rsid w:val="005A4932"/>
    <w:rsid w:val="005A5AA2"/>
    <w:rsid w:val="005B1626"/>
    <w:rsid w:val="005D38EE"/>
    <w:rsid w:val="005F5E3A"/>
    <w:rsid w:val="005F79D0"/>
    <w:rsid w:val="00613C69"/>
    <w:rsid w:val="0063103F"/>
    <w:rsid w:val="00635153"/>
    <w:rsid w:val="006407B7"/>
    <w:rsid w:val="00641190"/>
    <w:rsid w:val="00643F4D"/>
    <w:rsid w:val="0067324F"/>
    <w:rsid w:val="006843D3"/>
    <w:rsid w:val="006D1CAF"/>
    <w:rsid w:val="006E75D0"/>
    <w:rsid w:val="0070050A"/>
    <w:rsid w:val="007326CA"/>
    <w:rsid w:val="00752DA0"/>
    <w:rsid w:val="00762408"/>
    <w:rsid w:val="007719F5"/>
    <w:rsid w:val="007831B1"/>
    <w:rsid w:val="007A553A"/>
    <w:rsid w:val="007C2D5D"/>
    <w:rsid w:val="007C35B7"/>
    <w:rsid w:val="007D3F22"/>
    <w:rsid w:val="007D49A8"/>
    <w:rsid w:val="007D772A"/>
    <w:rsid w:val="008017BE"/>
    <w:rsid w:val="00821DD7"/>
    <w:rsid w:val="0086087A"/>
    <w:rsid w:val="0088510E"/>
    <w:rsid w:val="008B2E4D"/>
    <w:rsid w:val="008B493C"/>
    <w:rsid w:val="008C1792"/>
    <w:rsid w:val="008D725A"/>
    <w:rsid w:val="008F0670"/>
    <w:rsid w:val="008F347F"/>
    <w:rsid w:val="009305C9"/>
    <w:rsid w:val="00931A9B"/>
    <w:rsid w:val="009374AE"/>
    <w:rsid w:val="009A48BE"/>
    <w:rsid w:val="009C1C8C"/>
    <w:rsid w:val="009C509E"/>
    <w:rsid w:val="009D3F33"/>
    <w:rsid w:val="009D59BA"/>
    <w:rsid w:val="00A0428D"/>
    <w:rsid w:val="00A05157"/>
    <w:rsid w:val="00A1315F"/>
    <w:rsid w:val="00A17AFB"/>
    <w:rsid w:val="00A32499"/>
    <w:rsid w:val="00A5345C"/>
    <w:rsid w:val="00A66E0A"/>
    <w:rsid w:val="00A852EE"/>
    <w:rsid w:val="00AA23B9"/>
    <w:rsid w:val="00AB2A03"/>
    <w:rsid w:val="00AB575B"/>
    <w:rsid w:val="00AD24C7"/>
    <w:rsid w:val="00B023F6"/>
    <w:rsid w:val="00B132BD"/>
    <w:rsid w:val="00B1691A"/>
    <w:rsid w:val="00B4386E"/>
    <w:rsid w:val="00B47F62"/>
    <w:rsid w:val="00B6195F"/>
    <w:rsid w:val="00B61EF4"/>
    <w:rsid w:val="00B64AAE"/>
    <w:rsid w:val="00B65DF9"/>
    <w:rsid w:val="00B6608F"/>
    <w:rsid w:val="00B70366"/>
    <w:rsid w:val="00B81660"/>
    <w:rsid w:val="00BA661F"/>
    <w:rsid w:val="00BB4F3B"/>
    <w:rsid w:val="00C20904"/>
    <w:rsid w:val="00C3713D"/>
    <w:rsid w:val="00C42DBA"/>
    <w:rsid w:val="00C77F61"/>
    <w:rsid w:val="00C93BFD"/>
    <w:rsid w:val="00CB28C2"/>
    <w:rsid w:val="00CC1359"/>
    <w:rsid w:val="00CC53DD"/>
    <w:rsid w:val="00CD4727"/>
    <w:rsid w:val="00CE0BB9"/>
    <w:rsid w:val="00CE5487"/>
    <w:rsid w:val="00CF2AB1"/>
    <w:rsid w:val="00D03635"/>
    <w:rsid w:val="00D07A8A"/>
    <w:rsid w:val="00D20456"/>
    <w:rsid w:val="00D36291"/>
    <w:rsid w:val="00D47511"/>
    <w:rsid w:val="00D50562"/>
    <w:rsid w:val="00D82927"/>
    <w:rsid w:val="00D84AF0"/>
    <w:rsid w:val="00D9011F"/>
    <w:rsid w:val="00DA6AC9"/>
    <w:rsid w:val="00DB23CA"/>
    <w:rsid w:val="00DC4DBC"/>
    <w:rsid w:val="00DE4568"/>
    <w:rsid w:val="00E03B84"/>
    <w:rsid w:val="00E3412E"/>
    <w:rsid w:val="00E6142F"/>
    <w:rsid w:val="00E62DC1"/>
    <w:rsid w:val="00E651F9"/>
    <w:rsid w:val="00E66774"/>
    <w:rsid w:val="00E817D4"/>
    <w:rsid w:val="00EA14D2"/>
    <w:rsid w:val="00EA14D3"/>
    <w:rsid w:val="00EC2CE1"/>
    <w:rsid w:val="00EC2F10"/>
    <w:rsid w:val="00F306EC"/>
    <w:rsid w:val="00F34944"/>
    <w:rsid w:val="00F50217"/>
    <w:rsid w:val="00F513E2"/>
    <w:rsid w:val="00F77CB5"/>
    <w:rsid w:val="00FD22CA"/>
    <w:rsid w:val="00FD4267"/>
    <w:rsid w:val="00FE6832"/>
    <w:rsid w:val="00FE6FB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499"/>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C42DBA"/>
    <w:rPr>
      <w:rFonts w:ascii="Tahoma" w:hAnsi="Tahoma" w:cs="Tahoma"/>
      <w:sz w:val="16"/>
      <w:szCs w:val="16"/>
    </w:rPr>
  </w:style>
  <w:style w:type="paragraph" w:styleId="ListeParagraf">
    <w:name w:val="List Paragraph"/>
    <w:basedOn w:val="Normal"/>
    <w:uiPriority w:val="34"/>
    <w:qFormat/>
    <w:rsid w:val="000C5F98"/>
    <w:pPr>
      <w:spacing w:after="200" w:line="276" w:lineRule="auto"/>
      <w:ind w:left="720"/>
      <w:contextualSpacing/>
    </w:pPr>
    <w:rPr>
      <w:rFonts w:ascii="Calibri" w:eastAsia="Calibri" w:hAnsi="Calibri"/>
      <w:sz w:val="22"/>
      <w:szCs w:val="22"/>
      <w:lang w:eastAsia="en-US"/>
    </w:rPr>
  </w:style>
  <w:style w:type="paragraph" w:styleId="AralkYok">
    <w:name w:val="No Spacing"/>
    <w:uiPriority w:val="1"/>
    <w:qFormat/>
    <w:rsid w:val="00250772"/>
    <w:rPr>
      <w:rFonts w:ascii="Calibri" w:hAnsi="Calibri"/>
      <w:sz w:val="22"/>
      <w:szCs w:val="22"/>
    </w:rPr>
  </w:style>
  <w:style w:type="paragraph" w:customStyle="1" w:styleId="girintiliparagraf">
    <w:name w:val="girintiliparagraf"/>
    <w:basedOn w:val="Normal"/>
    <w:rsid w:val="005A4932"/>
    <w:pPr>
      <w:spacing w:after="86"/>
    </w:pPr>
  </w:style>
</w:styles>
</file>

<file path=word/webSettings.xml><?xml version="1.0" encoding="utf-8"?>
<w:webSettings xmlns:r="http://schemas.openxmlformats.org/officeDocument/2006/relationships" xmlns:w="http://schemas.openxmlformats.org/wordprocessingml/2006/main">
  <w:divs>
    <w:div w:id="68690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EC2E6-9F7B-4AB3-84D1-13B9CC65A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1572</Words>
  <Characters>8967</Characters>
  <Application>Microsoft Office Word</Application>
  <DocSecurity>0</DocSecurity>
  <Lines>74</Lines>
  <Paragraphs>21</Paragraphs>
  <ScaleCrop>false</ScaleCrop>
  <Company/>
  <LinksUpToDate>false</LinksUpToDate>
  <CharactersWithSpaces>10518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fatih.dereboylu</dc:creator>
  <cp:lastModifiedBy>fatih.dereboylu</cp:lastModifiedBy>
  <cp:revision>1</cp:revision>
  <cp:lastPrinted>2026-09-03T12:24:00Z</cp:lastPrinted>
  <dcterms:created xsi:type="dcterms:W3CDTF">2026-09-07T12:17:00Z</dcterms:created>
  <dcterms:modified xsi:type="dcterms:W3CDTF">2026-09-07T12:17:00Z</dcterms:modified>
</cp:coreProperties>
</file>