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9C" w:rsidRPr="001A433A" w:rsidRDefault="00794E9C" w:rsidP="00794E9C">
      <w:pPr>
        <w:ind w:left="36" w:right="75" w:hanging="36"/>
        <w:rPr>
          <w:sz w:val="22"/>
          <w:szCs w:val="22"/>
        </w:rPr>
      </w:pPr>
      <w:r w:rsidRPr="001A433A">
        <w:rPr>
          <w:b/>
          <w:sz w:val="22"/>
          <w:szCs w:val="22"/>
          <w:u w:val="single"/>
        </w:rPr>
        <w:t>KONU: Müşterek Önerge (İlçemizdeki Okullar ve Binaların Tespiti)</w:t>
      </w:r>
      <w:r w:rsidRPr="001A433A">
        <w:rPr>
          <w:b/>
          <w:sz w:val="22"/>
          <w:szCs w:val="22"/>
          <w:u w:val="single"/>
        </w:rPr>
        <w:br/>
      </w:r>
      <w:r w:rsidRPr="001A433A">
        <w:rPr>
          <w:sz w:val="22"/>
          <w:szCs w:val="22"/>
        </w:rPr>
        <w:br/>
        <w:t xml:space="preserve">         Meclis Başkanlığına;</w:t>
      </w:r>
      <w:r w:rsidRPr="001A433A">
        <w:rPr>
          <w:b/>
          <w:sz w:val="22"/>
          <w:szCs w:val="22"/>
        </w:rPr>
        <w:t xml:space="preserve"> </w:t>
      </w:r>
      <w:r w:rsidRPr="001A433A">
        <w:rPr>
          <w:sz w:val="22"/>
          <w:szCs w:val="22"/>
        </w:rPr>
        <w:t xml:space="preserve">10.06.2019 Tarihli Önerge ile </w:t>
      </w:r>
      <w:r w:rsidRPr="001A433A">
        <w:rPr>
          <w:color w:val="000000"/>
          <w:sz w:val="22"/>
          <w:szCs w:val="22"/>
        </w:rPr>
        <w:t>komisyona havale edilen</w:t>
      </w:r>
      <w:r w:rsidRPr="001A433A">
        <w:rPr>
          <w:sz w:val="22"/>
          <w:szCs w:val="22"/>
        </w:rPr>
        <w:t xml:space="preserve"> İlçemiz sınırları içerisinde bulunan okulların, kamu binalarının ve isteyen vatandaşların binalarının </w:t>
      </w:r>
      <w:proofErr w:type="spellStart"/>
      <w:r w:rsidRPr="001A433A">
        <w:rPr>
          <w:sz w:val="22"/>
          <w:szCs w:val="22"/>
        </w:rPr>
        <w:t>karot</w:t>
      </w:r>
      <w:proofErr w:type="spellEnd"/>
      <w:r w:rsidRPr="001A433A">
        <w:rPr>
          <w:sz w:val="22"/>
          <w:szCs w:val="22"/>
        </w:rPr>
        <w:t xml:space="preserve"> testlerinin ve binalara ilişkin deprem dayanıklılık raporu çalışmalarının Polatlı Belediyesi Başkanlığı tarafından yaptırılmasına ilişkin önerge konusu</w:t>
      </w:r>
      <w:r w:rsidRPr="001A433A">
        <w:rPr>
          <w:color w:val="000000"/>
          <w:sz w:val="22"/>
          <w:szCs w:val="22"/>
        </w:rPr>
        <w:t xml:space="preserve"> incelenmiştir.</w:t>
      </w:r>
      <w:r w:rsidRPr="001A433A">
        <w:rPr>
          <w:sz w:val="22"/>
          <w:szCs w:val="22"/>
        </w:rPr>
        <w:t xml:space="preserve"> </w:t>
      </w:r>
    </w:p>
    <w:p w:rsidR="00794E9C" w:rsidRPr="001A433A" w:rsidRDefault="00794E9C" w:rsidP="00794E9C">
      <w:pPr>
        <w:ind w:left="36" w:right="75" w:hanging="816"/>
        <w:rPr>
          <w:sz w:val="22"/>
          <w:szCs w:val="22"/>
        </w:rPr>
      </w:pPr>
      <w:r w:rsidRPr="001A433A">
        <w:rPr>
          <w:sz w:val="22"/>
          <w:szCs w:val="22"/>
        </w:rPr>
        <w:tab/>
        <w:t xml:space="preserve">        </w:t>
      </w:r>
      <w:proofErr w:type="gramStart"/>
      <w:r w:rsidRPr="001A433A">
        <w:rPr>
          <w:sz w:val="22"/>
          <w:szCs w:val="22"/>
        </w:rPr>
        <w:t xml:space="preserve">İlçemiz sınırları içerisinde bulunan okulların, kamu binalarının ve isteyen vatandaşların binalarının </w:t>
      </w:r>
      <w:proofErr w:type="spellStart"/>
      <w:r w:rsidRPr="001A433A">
        <w:rPr>
          <w:sz w:val="22"/>
          <w:szCs w:val="22"/>
        </w:rPr>
        <w:t>karot</w:t>
      </w:r>
      <w:proofErr w:type="spellEnd"/>
      <w:r w:rsidRPr="001A433A">
        <w:rPr>
          <w:sz w:val="22"/>
          <w:szCs w:val="22"/>
        </w:rPr>
        <w:t xml:space="preserve"> testlerinin ve binalara ilişkin deprem dayanıklılık raporlarının hazırlanmasına ilişkin çalışmaların yapılması konusu, 6306 Sayılı Afet Riski Altındaki Alanların Dönüştürülmesi hakkındaki kanun uyarınca T.C. Çevre ve Şehircilik Bakanlığı ve ilgili birimlerinin yetkisi ve sorumluluğunda bulunduğundan komisyonumuzca değerlendirme konusu yapılamamaktadır.</w:t>
      </w:r>
      <w:proofErr w:type="gramEnd"/>
    </w:p>
    <w:p w:rsidR="00794E9C" w:rsidRPr="001A433A" w:rsidRDefault="00794E9C" w:rsidP="00794E9C">
      <w:pPr>
        <w:ind w:left="36" w:right="75" w:hanging="816"/>
        <w:rPr>
          <w:b/>
          <w:color w:val="000000"/>
          <w:sz w:val="22"/>
          <w:szCs w:val="22"/>
        </w:rPr>
      </w:pPr>
      <w:r w:rsidRPr="001A433A">
        <w:rPr>
          <w:sz w:val="22"/>
          <w:szCs w:val="22"/>
        </w:rPr>
        <w:tab/>
        <w:t xml:space="preserve">       </w:t>
      </w:r>
      <w:r w:rsidRPr="001A433A">
        <w:rPr>
          <w:color w:val="000000"/>
          <w:sz w:val="22"/>
          <w:szCs w:val="22"/>
        </w:rPr>
        <w:t xml:space="preserve"> Meclisin takdir ve tasviplerine saygıyla sunarız. </w:t>
      </w:r>
    </w:p>
    <w:p w:rsidR="005B77A7" w:rsidRDefault="00794E9C" w:rsidP="00794E9C">
      <w:r w:rsidRPr="001A433A">
        <w:rPr>
          <w:b/>
          <w:color w:val="000000"/>
          <w:sz w:val="22"/>
          <w:szCs w:val="22"/>
        </w:rPr>
        <w:br/>
      </w:r>
      <w:r w:rsidRPr="001A433A">
        <w:rPr>
          <w:color w:val="000000"/>
          <w:sz w:val="22"/>
          <w:szCs w:val="22"/>
        </w:rPr>
        <w:t>KOMİSYON ÜYLERİ;</w:t>
      </w:r>
      <w:r w:rsidRPr="001A433A">
        <w:rPr>
          <w:color w:val="000000"/>
          <w:sz w:val="22"/>
          <w:szCs w:val="22"/>
        </w:rPr>
        <w:br/>
        <w:t xml:space="preserve">Cemal ÖZALP(İmzalı), İsmail BOZDAĞ(İmzalı), </w:t>
      </w:r>
      <w:proofErr w:type="spellStart"/>
      <w:r w:rsidRPr="001A433A">
        <w:rPr>
          <w:color w:val="000000"/>
          <w:sz w:val="22"/>
          <w:szCs w:val="22"/>
        </w:rPr>
        <w:t>Alaattin</w:t>
      </w:r>
      <w:proofErr w:type="spellEnd"/>
      <w:r w:rsidRPr="001A433A">
        <w:rPr>
          <w:color w:val="000000"/>
          <w:sz w:val="22"/>
          <w:szCs w:val="22"/>
        </w:rPr>
        <w:t xml:space="preserve"> LİMAN(İmzalı), Şah İsmail TETİK(İmzalı) </w:t>
      </w:r>
      <w:r w:rsidRPr="001A433A">
        <w:rPr>
          <w:color w:val="000000"/>
          <w:sz w:val="22"/>
          <w:szCs w:val="22"/>
        </w:rPr>
        <w:br/>
      </w:r>
    </w:p>
    <w:sectPr w:rsidR="005B77A7" w:rsidSect="00D351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94E9C"/>
    <w:rsid w:val="003B5F0D"/>
    <w:rsid w:val="00462179"/>
    <w:rsid w:val="00794E9C"/>
    <w:rsid w:val="00D351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2019-06-19T06:25:00Z</dcterms:created>
  <dcterms:modified xsi:type="dcterms:W3CDTF">2019-06-19T06:25:00Z</dcterms:modified>
</cp:coreProperties>
</file>