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9C" w:rsidRDefault="00AF209C" w:rsidP="00AF209C">
      <w:pPr>
        <w:rPr>
          <w:color w:val="000000"/>
        </w:rPr>
      </w:pPr>
    </w:p>
    <w:p w:rsidR="00AF209C" w:rsidRDefault="00AF209C" w:rsidP="00AF209C">
      <w:pPr>
        <w:rPr>
          <w:color w:val="000000"/>
        </w:rPr>
      </w:pPr>
    </w:p>
    <w:p w:rsidR="00AF209C" w:rsidRDefault="00AF209C" w:rsidP="00AF209C">
      <w:pPr>
        <w:rPr>
          <w:color w:val="000000"/>
        </w:rPr>
      </w:pPr>
    </w:p>
    <w:p w:rsidR="00AF209C" w:rsidRDefault="00AF209C" w:rsidP="00AF209C">
      <w:pPr>
        <w:rPr>
          <w:color w:val="000000"/>
        </w:rPr>
      </w:pPr>
      <w:r>
        <w:rPr>
          <w:color w:val="000000"/>
        </w:rPr>
        <w:t>EĞİTİM, KÜLTÜR VE ENGELLİLER KOMİSYONUNUN 30.10.2019 TARİHLİ KOMİSYON RAPORU KOMİSYON ÜYESİ SEDA AŞIBOL TARAFINDAN;</w:t>
      </w:r>
      <w:r>
        <w:rPr>
          <w:color w:val="000000"/>
        </w:rPr>
        <w:br/>
      </w:r>
    </w:p>
    <w:p w:rsidR="00AF209C" w:rsidRDefault="00AF209C" w:rsidP="00AF209C">
      <w:pPr>
        <w:rPr>
          <w:color w:val="000000"/>
        </w:rPr>
      </w:pPr>
      <w:proofErr w:type="gramStart"/>
      <w:r w:rsidRPr="006E0516">
        <w:rPr>
          <w:b/>
          <w:color w:val="000000"/>
          <w:u w:val="single"/>
        </w:rPr>
        <w:t>KONU: Müşterek Önerge(Okul Araç ve Gereçleri Konusunda Toplumun Bilgilendirilmesi)</w:t>
      </w:r>
      <w:r>
        <w:rPr>
          <w:color w:val="000000"/>
        </w:rPr>
        <w:t xml:space="preserve"> </w:t>
      </w:r>
      <w:r>
        <w:rPr>
          <w:color w:val="000000"/>
        </w:rPr>
        <w:br/>
      </w:r>
      <w:r>
        <w:rPr>
          <w:color w:val="000000"/>
        </w:rPr>
        <w:br/>
        <w:t xml:space="preserve">          Meclis Başkanlığına; 02.09.2019 tarihli meclis toplantısında komisyonumuza havale olunan okul araç ve gereçleri konusunda toplumun bilgilendirilmesi ile ilgili konu komisyonumuzca görüşülerek; Belediyemizin ilgili birimleri, İlçe Tarım Gıda ve Orman Müdürlüğü ile işbirliği yapılarak bu konuda vatandaşlarımızın bilgilendirilmesi için toplu yaşam alanlarında ve okullarımızda uyarı levhalarının hazırlanması hususunda oy birliği ile karar alınmıştır.</w:t>
      </w:r>
      <w:proofErr w:type="gramEnd"/>
      <w:r>
        <w:rPr>
          <w:color w:val="000000"/>
        </w:rPr>
        <w:br/>
        <w:t xml:space="preserve">          Meclisimizin takdir ve tasviplerine sunulur. </w:t>
      </w:r>
    </w:p>
    <w:p w:rsidR="00AF209C" w:rsidRDefault="00AF209C" w:rsidP="00AF209C">
      <w:pPr>
        <w:rPr>
          <w:color w:val="000000"/>
        </w:rPr>
      </w:pPr>
    </w:p>
    <w:p w:rsidR="005B77A7" w:rsidRDefault="00AF209C" w:rsidP="00AF209C">
      <w:r>
        <w:rPr>
          <w:color w:val="000000"/>
        </w:rPr>
        <w:t>KOMİSYON ÜYELERİ;</w:t>
      </w:r>
      <w:r>
        <w:rPr>
          <w:color w:val="000000"/>
        </w:rPr>
        <w:br/>
        <w:t xml:space="preserve">Serpil ÖZTÜRK(İmzalı), </w:t>
      </w:r>
      <w:proofErr w:type="spellStart"/>
      <w:r>
        <w:rPr>
          <w:color w:val="000000"/>
        </w:rPr>
        <w:t>Tolgahan</w:t>
      </w:r>
      <w:proofErr w:type="spellEnd"/>
      <w:r>
        <w:rPr>
          <w:color w:val="000000"/>
        </w:rPr>
        <w:t xml:space="preserve"> GENÇ(İmzalı), Sırrı ARPAÇ(İmzalı), Seda AŞIBOL(İmzalı)</w:t>
      </w:r>
      <w:r>
        <w:rPr>
          <w:color w:val="000000"/>
        </w:rPr>
        <w:br/>
      </w:r>
    </w:p>
    <w:sectPr w:rsidR="005B77A7" w:rsidSect="00774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209C"/>
    <w:rsid w:val="003B5F0D"/>
    <w:rsid w:val="00462179"/>
    <w:rsid w:val="007746A6"/>
    <w:rsid w:val="00AF20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2019-11-07T07:20:00Z</dcterms:created>
  <dcterms:modified xsi:type="dcterms:W3CDTF">2019-11-07T07:21:00Z</dcterms:modified>
</cp:coreProperties>
</file>